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091"/>
            <w:shd w:fill="1B1E22"/>
            <w:tcMar>
              <w:top w:w="230" w:type="dxa"/>
              <w:start w:w="320" w:type="dxa"/>
              <w:bottom w:w="230" w:type="dxa"/>
              <w:end w:w="320" w:type="dxa"/>
            </w:tcMar>
            <w:tcBorders>
              <w:bottom w:val="single" w:sz="18" w:color="B79A5B"/>
            </w:tcBorders>
          </w:tcPr>
          <w:p>
            <w:pPr>
              <w:spacing w:before="0" w:after="80" w:line="240" w:lineRule="auto"/>
              <w:jc w:val="left"/>
            </w:pPr>
            <w:r>
              <w:rPr>
                <w:rFonts w:ascii="Inter" w:hAnsi="Inter" w:eastAsia="Inter"/>
                <w:b/>
                <w:i w:val="0"/>
                <w:caps/>
                <w:color w:val="B79A5B"/>
                <w:sz w:val="16"/>
              </w:rPr>
              <w:t>PROPOSITION ÉDITORIALE - SOURCES PUBLIQUES UNIQUEMENT</w:t>
            </w:r>
          </w:p>
          <w:p>
            <w:pPr>
              <w:spacing w:before="0" w:after="80" w:line="228" w:lineRule="auto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FFFFFF"/>
                <w:sz w:val="50"/>
              </w:rPr>
              <w:t>Fiche de proposition d'une affaire publique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aps w:val="0"/>
                <w:color w:val="D9D6CF"/>
                <w:sz w:val="18"/>
              </w:rPr>
              <w:t>Un document structuré pour proposer un dossier à Mémoire 974, sans transmettre de témoignage confidentiel ni d'accusation personnelle.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4989"/>
      </w:tblGrid>
      <w:tr>
        <w:tc>
          <w:tcPr>
            <w:tcW w:type="dxa" w:w="5103"/>
            <w:shd w:fill="F6F2E8"/>
            <w:tcMar>
              <w:top w:w="95" w:type="dxa"/>
              <w:start w:w="150" w:type="dxa"/>
              <w:bottom w:w="95" w:type="dxa"/>
              <w:end w:w="150" w:type="dxa"/>
            </w:tcMar>
            <w:tcBorders>
              <w:bottom w:val="single" w:sz="6" w:color="D8D1C4"/>
            </w:tcBorders>
          </w:tcPr>
          <w:p>
            <w:r>
              <w:rPr>
                <w:rFonts w:ascii="Inter" w:hAnsi="Inter" w:eastAsia="Inter"/>
                <w:b/>
                <w:i w:val="0"/>
                <w:caps/>
                <w:color w:val="8E7440"/>
                <w:sz w:val="16"/>
              </w:rPr>
              <w:t>VERSION 1.1</w:t>
            </w:r>
          </w:p>
        </w:tc>
        <w:tc>
          <w:tcPr>
            <w:tcW w:type="dxa" w:w="5103"/>
            <w:shd w:fill="F6F2E8"/>
            <w:tcMar>
              <w:top w:w="95" w:type="dxa"/>
              <w:start w:w="150" w:type="dxa"/>
              <w:bottom w:w="95" w:type="dxa"/>
              <w:end w:w="150" w:type="dxa"/>
            </w:tcMar>
            <w:tcBorders>
              <w:bottom w:val="single" w:sz="6" w:color="D8D1C4"/>
            </w:tcBorders>
          </w:tcPr>
          <w:p>
            <w:pPr>
              <w:jc w:val="right"/>
            </w:pPr>
            <w:r>
              <w:rPr>
                <w:rFonts w:ascii="Inter" w:hAnsi="Inter" w:eastAsia="Inter"/>
                <w:b/>
                <w:i w:val="0"/>
                <w:caps/>
                <w:color w:val="686D73"/>
                <w:sz w:val="16"/>
              </w:rPr>
              <w:t>MISE À JOUR : 11 juillet 2026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"/>
        <w:gridCol w:w="9893"/>
      </w:tblGrid>
      <w:tr>
        <w:tc>
          <w:tcPr>
            <w:tcW w:type="dxa" w:w="5103"/>
            <w:shd w:fill="B79A5B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103"/>
            <w:shd w:fill="FBF9F4"/>
            <w:tcMar>
              <w:top w:w="125" w:type="dxa"/>
              <w:start w:w="170" w:type="dxa"/>
              <w:bottom w:w="125" w:type="dxa"/>
              <w:end w:w="170" w:type="dxa"/>
            </w:tcMar>
            <w:tcBorders>
              <w:top w:val="single" w:sz="5" w:color="B79A5B"/>
              <w:bottom w:val="single" w:sz="5" w:color="B79A5B"/>
              <w:right w:val="single" w:sz="5" w:color="B79A5B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1B1E22"/>
                <w:sz w:val="16"/>
              </w:rPr>
              <w:t>FINALITÉ DU DOCUMENT</w:t>
            </w:r>
          </w:p>
          <w:p>
            <w:pPr>
              <w:spacing w:before="0" w:after="0" w:line="259" w:lineRule="auto"/>
            </w:pP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Cette fiche permet de proposer une affaire déjà documentée par des sources publiques. Mémoire 974 examine la proposition selon sa méthodologie éditoriale et reste libre de ne pas la publier.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"/>
        <w:gridCol w:w="9893"/>
      </w:tblGrid>
      <w:tr>
        <w:tc>
          <w:tcPr>
            <w:tcW w:type="dxa" w:w="5103"/>
            <w:shd w:fill="8E7440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103"/>
            <w:shd w:fill="F4EEDC"/>
            <w:tcMar>
              <w:top w:w="125" w:type="dxa"/>
              <w:start w:w="170" w:type="dxa"/>
              <w:bottom w:w="125" w:type="dxa"/>
              <w:end w:w="170" w:type="dxa"/>
            </w:tcMar>
            <w:tcBorders>
              <w:top w:val="single" w:sz="5" w:color="B79A5B"/>
              <w:bottom w:val="single" w:sz="5" w:color="B79A5B"/>
              <w:right w:val="single" w:sz="5" w:color="B79A5B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1B1E22"/>
                <w:sz w:val="16"/>
              </w:rPr>
              <w:t>INFORMATION DESTINÉE AUX AUTORITÉS</w:t>
            </w:r>
          </w:p>
          <w:p>
            <w:pPr>
              <w:spacing w:before="0" w:after="0" w:line="259" w:lineRule="auto"/>
            </w:pP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En cas d'information concernant directement une enquête, contactez exclusivement la police, la gendarmerie ou l'autorité judiciaire compétente. Cette fiche ne constitue pas un signalement officiel.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9496"/>
      </w:tblGrid>
      <w:tr>
        <w:tc>
          <w:tcPr>
            <w:tcW w:type="dxa" w:w="5103"/>
            <w:shd w:fill="B79A5B"/>
            <w:tcMar>
              <w:top w:w="95" w:type="dxa"/>
              <w:start w:w="60" w:type="dxa"/>
              <w:bottom w:w="95" w:type="dxa"/>
              <w:end w:w="60" w:type="dxa"/>
            </w:tcMar>
          </w:tcPr>
          <w:p>
            <w:pPr>
              <w:jc w:val="center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1B1E22"/>
                <w:sz w:val="28"/>
              </w:rPr>
              <w:t>A</w:t>
            </w:r>
          </w:p>
        </w:tc>
        <w:tc>
          <w:tcPr>
            <w:tcW w:type="dxa" w:w="5103"/>
            <w:shd w:fill="1B1E22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FFFFFF"/>
                <w:sz w:val="21"/>
              </w:rPr>
              <w:t>Contact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aps w:val="0"/>
                <w:color w:val="D9D6CF"/>
                <w:sz w:val="15"/>
              </w:rPr>
              <w:t>Les coordonnées servent uniquement à l’examen éditorial et à un éventuel échange.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rPr>
          <w:cantSplit/>
        </w:trPr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Nom ou pseudonyme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Adresse électronique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</w:tr>
      <w:tr>
        <w:trPr>
          <w:cantSplit/>
        </w:trPr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Lien éventuel avec l'affaire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Autorisez-vous Mémoire 974 à vous recontacter ?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20" w:type="dxa"/>
              <w:start w:w="150" w:type="dxa"/>
              <w:bottom w:w="120" w:type="dxa"/>
              <w:end w:w="15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8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AUTORISATION DE RECONTACT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791"/>
              <w:gridCol w:w="4791"/>
            </w:tblGrid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Oui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Non</w:t>
                  </w:r>
                </w:p>
              </w:tc>
            </w:tr>
          </w:tbl>
          <w:p/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9496"/>
      </w:tblGrid>
      <w:tr>
        <w:tc>
          <w:tcPr>
            <w:tcW w:type="dxa" w:w="5103"/>
            <w:shd w:fill="B79A5B"/>
            <w:tcMar>
              <w:top w:w="95" w:type="dxa"/>
              <w:start w:w="60" w:type="dxa"/>
              <w:bottom w:w="95" w:type="dxa"/>
              <w:end w:w="60" w:type="dxa"/>
            </w:tcMar>
          </w:tcPr>
          <w:p>
            <w:pPr>
              <w:jc w:val="center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1B1E22"/>
                <w:sz w:val="28"/>
              </w:rPr>
              <w:t>B</w:t>
            </w:r>
          </w:p>
        </w:tc>
        <w:tc>
          <w:tcPr>
            <w:tcW w:type="dxa" w:w="5103"/>
            <w:shd w:fill="1B1E22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FFFFFF"/>
                <w:sz w:val="21"/>
              </w:rPr>
              <w:t>Identification de l'affaire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Nom ou appellation publique de l'affaire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20" w:type="dxa"/>
              <w:start w:w="150" w:type="dxa"/>
              <w:bottom w:w="120" w:type="dxa"/>
              <w:end w:w="15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8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TYPE D'AFFAIRE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791"/>
              <w:gridCol w:w="4791"/>
            </w:tblGrid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Disparition inquiétante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Mort violente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Meurtre ou assassinat non résolu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Autre situation publique à préciser</w:t>
                  </w:r>
                </w:p>
              </w:tc>
            </w:tr>
          </w:tbl>
          <w:p/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rPr>
          <w:cantSplit/>
        </w:trPr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Commune ou lieu principal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Date ou année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20" w:type="dxa"/>
              <w:start w:w="150" w:type="dxa"/>
              <w:bottom w:w="120" w:type="dxa"/>
              <w:end w:w="15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8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ANCIENNETÉ DE L'AFFAIRE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3194"/>
              <w:gridCol w:w="3194"/>
              <w:gridCol w:w="3194"/>
            </w:tblGrid>
            <w:tr>
              <w:trPr>
                <w:cantSplit/>
              </w:trPr>
              <w:tc>
                <w:tcPr>
                  <w:tcW w:type="dxa" w:w="3402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Plus de deux ans : oui</w:t>
                  </w:r>
                </w:p>
              </w:tc>
              <w:tc>
                <w:tcPr>
                  <w:tcW w:type="dxa" w:w="3402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Plus de deux ans : non</w:t>
                  </w:r>
                </w:p>
              </w:tc>
              <w:tc>
                <w:tcPr>
                  <w:tcW w:type="dxa" w:w="3402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À vérifier</w:t>
                  </w:r>
                </w:p>
              </w:tc>
            </w:tr>
          </w:tbl>
          <w:p/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9496"/>
      </w:tblGrid>
      <w:tr>
        <w:tc>
          <w:tcPr>
            <w:tcW w:type="dxa" w:w="5103"/>
            <w:shd w:fill="B79A5B"/>
            <w:tcMar>
              <w:top w:w="95" w:type="dxa"/>
              <w:start w:w="60" w:type="dxa"/>
              <w:bottom w:w="95" w:type="dxa"/>
              <w:end w:w="60" w:type="dxa"/>
            </w:tcMar>
          </w:tcPr>
          <w:p>
            <w:pPr>
              <w:jc w:val="center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1B1E22"/>
                <w:sz w:val="28"/>
              </w:rPr>
              <w:t>C</w:t>
            </w:r>
          </w:p>
        </w:tc>
        <w:tc>
          <w:tcPr>
            <w:tcW w:type="dxa" w:w="5103"/>
            <w:shd w:fill="1B1E22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FFFFFF"/>
                <w:sz w:val="21"/>
              </w:rPr>
              <w:t>Résumé public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aps w:val="0"/>
                <w:color w:val="D9D6CF"/>
                <w:sz w:val="15"/>
              </w:rPr>
              <w:t>Décrivez uniquement ce qui peut être relié à des sources publiques vérifiables.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Résumé des faits publics</w:t>
            </w:r>
            <w:r>
              <w:rPr>
                <w:rFonts w:ascii="Inter" w:hAnsi="Inter" w:eastAsia="Inter"/>
                <w:b w:val="0"/>
                <w:i/>
                <w:caps w:val="0"/>
                <w:color w:val="686D73"/>
                <w:sz w:val="14"/>
              </w:rPr>
              <w:t xml:space="preserve">  Évitez toute accusation, identité non publiée ou information confidentielle.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Statut public actuellement connu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Pourquoi cette affaire devrait-elle être documentée par Mémoire 974 ?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9496"/>
      </w:tblGrid>
      <w:tr>
        <w:tc>
          <w:tcPr>
            <w:tcW w:type="dxa" w:w="5103"/>
            <w:shd w:fill="B79A5B"/>
            <w:tcMar>
              <w:top w:w="95" w:type="dxa"/>
              <w:start w:w="60" w:type="dxa"/>
              <w:bottom w:w="95" w:type="dxa"/>
              <w:end w:w="60" w:type="dxa"/>
            </w:tcMar>
          </w:tcPr>
          <w:p>
            <w:pPr>
              <w:jc w:val="center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1B1E22"/>
                <w:sz w:val="28"/>
              </w:rPr>
              <w:t>D</w:t>
            </w:r>
          </w:p>
        </w:tc>
        <w:tc>
          <w:tcPr>
            <w:tcW w:type="dxa" w:w="5103"/>
            <w:shd w:fill="1B1E22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FFFFFF"/>
                <w:sz w:val="21"/>
              </w:rPr>
              <w:t>Sources publiques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aps w:val="0"/>
                <w:color w:val="D9D6CF"/>
                <w:sz w:val="15"/>
              </w:rPr>
              <w:t>Au moins deux sources distinctes sont recommandées lorsque cela est possible.</w:t>
            </w:r>
          </w:p>
        </w:tc>
      </w:tr>
    </w:tbl>
    <w:p>
      <w:pPr>
        <w:spacing w:before="0" w:after="100" w:line="240" w:lineRule="auto"/>
      </w:pPr>
      <w:r>
        <w:rPr>
          <w:rFonts w:ascii="Inter" w:hAnsi="Inter" w:eastAsia="Inter"/>
          <w:b w:val="0"/>
          <w:i w:val="0"/>
          <w:caps w:val="0"/>
          <w:color w:val="686D73"/>
          <w:sz w:val="16"/>
        </w:rPr>
        <w:t>Indiquez des sources publiques et vérifiables. Les liens sont préférables aux captures ou aux copies de documents.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2381"/>
        <w:gridCol w:w="1757"/>
        <w:gridCol w:w="2665"/>
        <w:gridCol w:w="2721"/>
      </w:tblGrid>
      <w:tr>
        <w:trPr>
          <w:tblHeader w:val="true"/>
        </w:trPr>
        <w:tc>
          <w:tcPr>
            <w:tcW w:type="dxa" w:w="2041"/>
            <w:shd w:fill="2A2E34"/>
            <w:tcMar>
              <w:top w:w="95" w:type="dxa"/>
              <w:start w:w="80" w:type="dxa"/>
              <w:bottom w:w="95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center"/>
            </w:pPr>
            <w:r>
              <w:rPr>
                <w:rFonts w:ascii="Inter" w:hAnsi="Inter" w:eastAsia="Inter"/>
                <w:b/>
                <w:i w:val="0"/>
                <w:caps/>
                <w:color w:val="FFFFFF"/>
                <w:sz w:val="14"/>
              </w:rPr>
              <w:t>#</w:t>
            </w:r>
          </w:p>
        </w:tc>
        <w:tc>
          <w:tcPr>
            <w:tcW w:type="dxa" w:w="2041"/>
            <w:shd w:fill="2A2E34"/>
            <w:tcMar>
              <w:top w:w="95" w:type="dxa"/>
              <w:start w:w="80" w:type="dxa"/>
              <w:bottom w:w="95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left"/>
            </w:pPr>
            <w:r>
              <w:rPr>
                <w:rFonts w:ascii="Inter" w:hAnsi="Inter" w:eastAsia="Inter"/>
                <w:b/>
                <w:i w:val="0"/>
                <w:caps/>
                <w:color w:val="FFFFFF"/>
                <w:sz w:val="14"/>
              </w:rPr>
              <w:t>Titre de la source</w:t>
            </w:r>
          </w:p>
        </w:tc>
        <w:tc>
          <w:tcPr>
            <w:tcW w:type="dxa" w:w="2041"/>
            <w:shd w:fill="2A2E34"/>
            <w:tcMar>
              <w:top w:w="95" w:type="dxa"/>
              <w:start w:w="80" w:type="dxa"/>
              <w:bottom w:w="95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left"/>
            </w:pPr>
            <w:r>
              <w:rPr>
                <w:rFonts w:ascii="Inter" w:hAnsi="Inter" w:eastAsia="Inter"/>
                <w:b/>
                <w:i w:val="0"/>
                <w:caps/>
                <w:color w:val="FFFFFF"/>
                <w:sz w:val="14"/>
              </w:rPr>
              <w:t>Média / organisme</w:t>
            </w:r>
          </w:p>
        </w:tc>
        <w:tc>
          <w:tcPr>
            <w:tcW w:type="dxa" w:w="2041"/>
            <w:shd w:fill="2A2E34"/>
            <w:tcMar>
              <w:top w:w="95" w:type="dxa"/>
              <w:start w:w="80" w:type="dxa"/>
              <w:bottom w:w="95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left"/>
            </w:pPr>
            <w:r>
              <w:rPr>
                <w:rFonts w:ascii="Inter" w:hAnsi="Inter" w:eastAsia="Inter"/>
                <w:b/>
                <w:i w:val="0"/>
                <w:caps/>
                <w:color w:val="FFFFFF"/>
                <w:sz w:val="14"/>
              </w:rPr>
              <w:t>Date et URL</w:t>
            </w:r>
          </w:p>
        </w:tc>
        <w:tc>
          <w:tcPr>
            <w:tcW w:type="dxa" w:w="2041"/>
            <w:shd w:fill="2A2E34"/>
            <w:tcMar>
              <w:top w:w="95" w:type="dxa"/>
              <w:start w:w="80" w:type="dxa"/>
              <w:bottom w:w="95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left"/>
            </w:pPr>
            <w:r>
              <w:rPr>
                <w:rFonts w:ascii="Inter" w:hAnsi="Inter" w:eastAsia="Inter"/>
                <w:b/>
                <w:i w:val="0"/>
                <w:caps/>
                <w:color w:val="FFFFFF"/>
                <w:sz w:val="14"/>
              </w:rPr>
              <w:t>Élément vérifié</w:t>
            </w:r>
          </w:p>
        </w:tc>
      </w:tr>
      <w:tr>
        <w:trPr>
          <w:cantSplit/>
        </w:trPr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center"/>
            </w:pPr>
            <w:r>
              <w:rPr>
                <w:rFonts w:ascii="Inter" w:hAnsi="Inter" w:eastAsia="Inter"/>
                <w:b/>
                <w:i w:val="0"/>
                <w:caps w:val="0"/>
                <w:color w:val="8E7440"/>
                <w:sz w:val="16"/>
              </w:rPr>
              <w:t>1</w:t>
            </w:r>
          </w:p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</w:tr>
      <w:tr>
        <w:trPr>
          <w:cantSplit/>
        </w:trPr>
        <w:tc>
          <w:tcPr>
            <w:tcW w:type="dxa" w:w="2041"/>
            <w:shd w:fill="F2EEE6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center"/>
            </w:pPr>
            <w:r>
              <w:rPr>
                <w:rFonts w:ascii="Inter" w:hAnsi="Inter" w:eastAsia="Inter"/>
                <w:b/>
                <w:i w:val="0"/>
                <w:caps w:val="0"/>
                <w:color w:val="8E7440"/>
                <w:sz w:val="16"/>
              </w:rPr>
              <w:t>2</w:t>
            </w:r>
          </w:p>
        </w:tc>
        <w:tc>
          <w:tcPr>
            <w:tcW w:type="dxa" w:w="2041"/>
            <w:shd w:fill="F2EEE6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2EEE6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2EEE6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2EEE6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</w:tr>
      <w:tr>
        <w:trPr>
          <w:cantSplit/>
        </w:trPr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center"/>
            </w:pPr>
            <w:r>
              <w:rPr>
                <w:rFonts w:ascii="Inter" w:hAnsi="Inter" w:eastAsia="Inter"/>
                <w:b/>
                <w:i w:val="0"/>
                <w:caps w:val="0"/>
                <w:color w:val="8E7440"/>
                <w:sz w:val="16"/>
              </w:rPr>
              <w:t>3</w:t>
            </w:r>
          </w:p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"/>
        <w:gridCol w:w="9893"/>
      </w:tblGrid>
      <w:tr>
        <w:tc>
          <w:tcPr>
            <w:tcW w:type="dxa" w:w="5103"/>
            <w:shd w:fill="8E7440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103"/>
            <w:shd w:fill="F4EEDC"/>
            <w:tcMar>
              <w:top w:w="125" w:type="dxa"/>
              <w:start w:w="170" w:type="dxa"/>
              <w:bottom w:w="125" w:type="dxa"/>
              <w:end w:w="170" w:type="dxa"/>
            </w:tcMar>
            <w:tcBorders>
              <w:top w:val="single" w:sz="5" w:color="B79A5B"/>
              <w:bottom w:val="single" w:sz="5" w:color="B79A5B"/>
              <w:right w:val="single" w:sz="5" w:color="B79A5B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1B1E22"/>
                <w:sz w:val="16"/>
              </w:rPr>
              <w:t>DOCUMENTS À NE PAS JOINDRE</w:t>
            </w:r>
          </w:p>
          <w:p>
            <w:pPr>
              <w:spacing w:before="0" w:after="0" w:line="259" w:lineRule="auto"/>
            </w:pP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Ne joignez pas de pièce d'identité, de dossier médical, de procès-verbal, de conversation privée ni de document obtenu de manière confidentielle.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9496"/>
      </w:tblGrid>
      <w:tr>
        <w:tc>
          <w:tcPr>
            <w:tcW w:type="dxa" w:w="5103"/>
            <w:shd w:fill="B79A5B"/>
            <w:tcMar>
              <w:top w:w="95" w:type="dxa"/>
              <w:start w:w="60" w:type="dxa"/>
              <w:bottom w:w="95" w:type="dxa"/>
              <w:end w:w="60" w:type="dxa"/>
            </w:tcMar>
          </w:tcPr>
          <w:p>
            <w:pPr>
              <w:jc w:val="center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1B1E22"/>
                <w:sz w:val="28"/>
              </w:rPr>
              <w:t>E</w:t>
            </w:r>
          </w:p>
        </w:tc>
        <w:tc>
          <w:tcPr>
            <w:tcW w:type="dxa" w:w="5103"/>
            <w:shd w:fill="1B1E22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FFFFFF"/>
                <w:sz w:val="21"/>
              </w:rPr>
              <w:t>Confirmations obligatoires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4EEDC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7" w:color="B79A5B"/>
              <w:left w:val="single" w:sz="7" w:color="B79A5B"/>
              <w:bottom w:val="single" w:sz="7" w:color="B79A5B"/>
              <w:right w:val="single" w:sz="7" w:color="B79A5B"/>
            </w:tcBorders>
          </w:tcPr>
          <w:p>
            <w:pPr>
              <w:spacing w:before="0" w:after="10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1B1E22"/>
                <w:sz w:val="16"/>
              </w:rPr>
              <w:t>CONFIRMATIONS OBLIGATOIRES</w:t>
            </w:r>
          </w:p>
          <w:p>
            <w:pPr>
              <w:spacing w:before="0" w:after="60" w:line="252" w:lineRule="auto"/>
            </w:pPr>
            <w:r>
              <w:rPr>
                <w:rFonts w:ascii="DejaVu Sans" w:hAnsi="DejaVu Sans" w:eastAsia="DejaVu Sans"/>
                <w:b w:val="0"/>
                <w:i w:val="0"/>
                <w:caps w:val="0"/>
                <w:color w:val="8E7440"/>
                <w:sz w:val="20"/>
              </w:rPr>
              <w:t xml:space="preserve">☐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Je confirme que les informations transmises sont déjà publiques.</w:t>
            </w:r>
          </w:p>
          <w:p>
            <w:pPr>
              <w:spacing w:before="0" w:after="60" w:line="252" w:lineRule="auto"/>
            </w:pPr>
            <w:r>
              <w:rPr>
                <w:rFonts w:ascii="DejaVu Sans" w:hAnsi="DejaVu Sans" w:eastAsia="DejaVu Sans"/>
                <w:b w:val="0"/>
                <w:i w:val="0"/>
                <w:caps w:val="0"/>
                <w:color w:val="8E7440"/>
                <w:sz w:val="20"/>
              </w:rPr>
              <w:t xml:space="preserve">☐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Je confirme ne pas transmettre de témoignage confidentiel.</w:t>
            </w:r>
          </w:p>
          <w:p>
            <w:pPr>
              <w:spacing w:before="0" w:after="60" w:line="252" w:lineRule="auto"/>
            </w:pPr>
            <w:r>
              <w:rPr>
                <w:rFonts w:ascii="DejaVu Sans" w:hAnsi="DejaVu Sans" w:eastAsia="DejaVu Sans"/>
                <w:b w:val="0"/>
                <w:i w:val="0"/>
                <w:caps w:val="0"/>
                <w:color w:val="8E7440"/>
                <w:sz w:val="20"/>
              </w:rPr>
              <w:t xml:space="preserve">☐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Je confirme ne pas utiliser cette fiche pour accuser personnellement quelqu'un.</w:t>
            </w:r>
          </w:p>
          <w:p>
            <w:pPr>
              <w:spacing w:before="0" w:after="60" w:line="252" w:lineRule="auto"/>
            </w:pPr>
            <w:r>
              <w:rPr>
                <w:rFonts w:ascii="DejaVu Sans" w:hAnsi="DejaVu Sans" w:eastAsia="DejaVu Sans"/>
                <w:b w:val="0"/>
                <w:i w:val="0"/>
                <w:caps w:val="0"/>
                <w:color w:val="8E7440"/>
                <w:sz w:val="20"/>
              </w:rPr>
              <w:t xml:space="preserve">☐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Je comprends que cette proposition ne constitue pas un signalement aux autorités.</w:t>
            </w:r>
          </w:p>
          <w:p>
            <w:pPr>
              <w:spacing w:before="0" w:after="60" w:line="252" w:lineRule="auto"/>
            </w:pPr>
            <w:r>
              <w:rPr>
                <w:rFonts w:ascii="DejaVu Sans" w:hAnsi="DejaVu Sans" w:eastAsia="DejaVu Sans"/>
                <w:b w:val="0"/>
                <w:i w:val="0"/>
                <w:caps w:val="0"/>
                <w:color w:val="8E7440"/>
                <w:sz w:val="20"/>
              </w:rPr>
              <w:t xml:space="preserve">☐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Je comprends que Mémoire 974 reste libre de ne pas publier l'affaire.</w:t>
            </w:r>
          </w:p>
          <w:p>
            <w:pPr>
              <w:spacing w:before="0" w:after="60" w:line="252" w:lineRule="auto"/>
            </w:pPr>
            <w:r>
              <w:rPr>
                <w:rFonts w:ascii="DejaVu Sans" w:hAnsi="DejaVu Sans" w:eastAsia="DejaVu Sans"/>
                <w:b w:val="0"/>
                <w:i w:val="0"/>
                <w:caps w:val="0"/>
                <w:color w:val="8E7440"/>
                <w:sz w:val="20"/>
              </w:rPr>
              <w:t xml:space="preserve">☐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Je comprends que la proposition peut nécessiter des vérifications supplémentaires.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76"/>
        <w:gridCol w:w="3515"/>
      </w:tblGrid>
      <w:tr>
        <w:tc>
          <w:tcPr>
            <w:tcW w:type="dxa" w:w="5103"/>
            <w:shd w:fill="1B1E22"/>
            <w:tcMar>
              <w:top w:w="160" w:type="dxa"/>
              <w:start w:w="190" w:type="dxa"/>
              <w:bottom w:w="160" w:type="dxa"/>
              <w:end w:w="19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B79A5B"/>
                <w:sz w:val="16"/>
              </w:rPr>
              <w:t>ENVOYER LA FICHE</w:t>
            </w:r>
          </w:p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 w:val="0"/>
                <w:color w:val="B79A5B"/>
                <w:sz w:val="16"/>
              </w:rPr>
              <w:t xml:space="preserve">01 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FFFFFF"/>
                <w:sz w:val="17"/>
              </w:rPr>
              <w:t>Enregistrez le document complété.</w:t>
            </w:r>
          </w:p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 w:val="0"/>
                <w:color w:val="B79A5B"/>
                <w:sz w:val="16"/>
              </w:rPr>
              <w:t xml:space="preserve">02 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FFFFFF"/>
                <w:sz w:val="17"/>
              </w:rPr>
              <w:t>Ajoutez-le manuellement en pièce jointe.</w:t>
            </w:r>
          </w:p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 w:val="0"/>
                <w:color w:val="B79A5B"/>
                <w:sz w:val="16"/>
              </w:rPr>
              <w:t xml:space="preserve">03 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FFFFFF"/>
                <w:sz w:val="17"/>
              </w:rPr>
              <w:t>Envoyez-le à contact_memoire974@proton.me.</w:t>
            </w:r>
          </w:p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 w:val="0"/>
                <w:color w:val="B79A5B"/>
                <w:sz w:val="16"/>
              </w:rPr>
              <w:t xml:space="preserve">04 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FFFFFF"/>
                <w:sz w:val="17"/>
              </w:rPr>
              <w:t>Objet conseillé : Proposition éditoriale - Nom de l'affaire</w:t>
            </w:r>
          </w:p>
        </w:tc>
        <w:tc>
          <w:tcPr>
            <w:tcW w:type="dxa" w:w="5103"/>
            <w:shd w:fill="B79A5B"/>
            <w:tcMar>
              <w:top w:w="160" w:type="dxa"/>
              <w:start w:w="150" w:type="dxa"/>
              <w:bottom w:w="160" w:type="dxa"/>
              <w:end w:w="150" w:type="dxa"/>
            </w:tcMar>
          </w:tcPr>
          <w:p>
            <w:pPr>
              <w:jc w:val="center"/>
            </w:pPr>
            <w:r>
              <w:rPr>
                <w:rFonts w:ascii="Inter" w:hAnsi="Inter" w:eastAsia="Inter"/>
                <w:b/>
                <w:i w:val="0"/>
                <w:caps/>
                <w:color w:val="1B1E22"/>
                <w:sz w:val="15"/>
              </w:rPr>
              <w:t>ADRESSE ÉDITORIALE</w:t>
            </w:r>
          </w:p>
          <w:p>
            <w:pPr>
              <w:spacing w:before="160" w:after="40" w:line="240" w:lineRule="auto"/>
              <w:jc w:val="center"/>
            </w:pPr>
            <w:r>
              <w:rPr>
                <w:rFonts w:ascii="Inter" w:hAnsi="Inter" w:eastAsia="Inter"/>
                <w:b/>
                <w:i w:val="0"/>
                <w:caps w:val="0"/>
                <w:color w:val="1B1E22"/>
                <w:sz w:val="18"/>
              </w:rPr>
              <w:t>contact_memoire974@proton.me</w:t>
            </w:r>
          </w:p>
          <w:p>
            <w:pPr>
              <w:jc w:val="center"/>
            </w:pPr>
            <w:r>
              <w:rPr>
                <w:rFonts w:ascii="Inter" w:hAnsi="Inter" w:eastAsia="Inter"/>
                <w:b w:val="0"/>
                <w:i w:val="0"/>
                <w:caps w:val="0"/>
                <w:color w:val="1B1E22"/>
                <w:sz w:val="15"/>
              </w:rPr>
              <w:t>Aucune pièce jointe ne peut être ajoutée automatiquement par le site.</w:t>
            </w:r>
          </w:p>
        </w:tc>
      </w:tr>
    </w:tbl>
    <w:p>
      <w:pPr>
        <w:spacing w:before="120" w:after="0" w:line="240" w:lineRule="auto"/>
        <w:jc w:val="center"/>
      </w:pPr>
      <w:r>
        <w:rPr>
          <w:rFonts w:ascii="Inter" w:hAnsi="Inter" w:eastAsia="Inter"/>
          <w:b w:val="0"/>
          <w:i/>
          <w:caps w:val="0"/>
          <w:color w:val="686D73"/>
          <w:sz w:val="15"/>
        </w:rPr>
        <w:t>Le téléchargement de cette fiche ne transmet aucune information à Mémoire 974. L'envoi est effectué volontairement depuis votre propre messagerie.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850" w:bottom="879" w:left="850" w:header="312" w:footer="312" w:gutter="0"/>
      <w:cols w:space="720"/>
      <w:docGrid w:linePitch="360"/>
      <w:pgBorders w:offsetFrom="page">
        <w:top w:val="single" w:sz="12" w:space="20" w:color="1B1E22"/>
        <w:left w:val="single" w:sz="12" w:space="20" w:color="1B1E22"/>
        <w:bottom w:val="single" w:sz="12" w:space="20" w:color="1B1E22"/>
        <w:right w:val="single" w:sz="12" w:space="20" w:color="1B1E22"/>
      </w:pgBorder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200"/>
      <w:gridCol w:w="3005"/>
    </w:tblGrid>
    <w:tr>
      <w:tc>
        <w:tcPr>
          <w:tcW w:type="dxa" w:w="5102"/>
          <w:tcMar>
            <w:top w:w="50" w:type="dxa"/>
            <w:start w:w="0" w:type="dxa"/>
            <w:bottom w:w="20" w:type="dxa"/>
            <w:end w:w="0" w:type="dxa"/>
          </w:tcMar>
          <w:tcBorders>
            <w:top w:val="single" w:sz="8" w:color="B79A5B"/>
          </w:tcBorders>
        </w:tcPr>
        <w:p>
          <w:pPr>
            <w:jc w:val="left"/>
          </w:pPr>
          <w:r>
            <w:rPr>
              <w:rFonts w:ascii="Inter" w:hAnsi="Inter" w:eastAsia="Inter"/>
              <w:b/>
              <w:i w:val="0"/>
              <w:caps/>
              <w:color w:val="686D73"/>
              <w:sz w:val="15"/>
            </w:rPr>
            <w:t>MÉMOIRE 974  •  DOCUMENT ÉDITORIAL  •  contact_memoire974@proton.me</w:t>
          </w:r>
        </w:p>
      </w:tc>
      <w:tc>
        <w:tcPr>
          <w:tcW w:type="dxa" w:w="5102"/>
          <w:tcMar>
            <w:top w:w="50" w:type="dxa"/>
            <w:start w:w="0" w:type="dxa"/>
            <w:bottom w:w="20" w:type="dxa"/>
            <w:end w:w="0" w:type="dxa"/>
          </w:tcMar>
          <w:tcBorders>
            <w:top w:val="single" w:sz="8" w:color="B79A5B"/>
          </w:tcBorders>
        </w:tcPr>
        <w:p>
          <w:pPr>
            <w:jc w:val="right"/>
          </w:pPr>
          <w:r>
            <w:rPr>
              <w:rFonts w:ascii="Inter" w:hAnsi="Inter" w:eastAsia="Inter"/>
              <w:b/>
              <w:i w:val="0"/>
              <w:caps w:val="0"/>
              <w:color w:val="686D73"/>
              <w:sz w:val="15"/>
            </w:rPr>
            <w:t xml:space="preserve">PAGE </w:t>
          </w:r>
          <w:r>
            <w:rPr>
              <w:rFonts w:ascii="Inter" w:hAnsi="Inter" w:eastAsia="Inter"/>
              <w:b w:val="0"/>
              <w:i w:val="0"/>
              <w:caps w:val="0"/>
              <w:color w:val="686D73"/>
              <w:sz w:val="15"/>
            </w:rPr>
            <w:fldChar w:fldCharType="begin"/>
            <w:instrText xml:space="preserve">PAGE</w:instrText>
            <w:fldChar w:fldCharType="end"/>
          </w:r>
          <w:r>
            <w:rPr>
              <w:rFonts w:ascii="Inter" w:hAnsi="Inter" w:eastAsia="Inter"/>
              <w:b w:val="0"/>
              <w:i w:val="0"/>
              <w:caps w:val="0"/>
              <w:color w:val="686D73"/>
              <w:sz w:val="15"/>
            </w:rPr>
            <w:t xml:space="preserve"> / </w:t>
          </w:r>
          <w:r>
            <w:rPr>
              <w:rFonts w:ascii="Inter" w:hAnsi="Inter" w:eastAsia="Inter"/>
              <w:b w:val="0"/>
              <w:i w:val="0"/>
              <w:caps w:val="0"/>
              <w:color w:val="686D73"/>
              <w:sz w:val="15"/>
            </w:rPr>
            <w:fldChar w:fldCharType="begin"/>
            <w:instrText xml:space="preserve">NUMPAGES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236"/>
      <w:gridCol w:w="3969"/>
    </w:tblGrid>
    <w:tr>
      <w:tc>
        <w:tcPr>
          <w:tcW w:type="dxa" w:w="5102"/>
          <w:tcMar>
            <w:top w:w="20" w:type="dxa"/>
            <w:start w:w="0" w:type="dxa"/>
            <w:bottom w:w="35" w:type="dxa"/>
            <w:end w:w="0" w:type="dxa"/>
          </w:tcMar>
          <w:tcBorders>
            <w:bottom w:val="single" w:sz="8" w:color="B79A5B"/>
          </w:tcBorders>
        </w:tcPr>
        <w:p>
          <w:r>
            <w:rPr>
              <w:rFonts w:ascii="EB Garamond" w:hAnsi="EB Garamond" w:eastAsia="EB Garamond"/>
              <w:b/>
              <w:i w:val="0"/>
              <w:caps w:val="0"/>
              <w:color w:val="1B1E22"/>
              <w:sz w:val="27"/>
            </w:rPr>
            <w:t>MÉMOIRE 974</w:t>
          </w:r>
        </w:p>
      </w:tc>
      <w:tc>
        <w:tcPr>
          <w:tcW w:type="dxa" w:w="5102"/>
          <w:tcMar>
            <w:top w:w="20" w:type="dxa"/>
            <w:start w:w="0" w:type="dxa"/>
            <w:bottom w:w="35" w:type="dxa"/>
            <w:end w:w="0" w:type="dxa"/>
          </w:tcMar>
          <w:tcBorders>
            <w:bottom w:val="single" w:sz="8" w:color="B79A5B"/>
          </w:tcBorders>
        </w:tcPr>
        <w:p>
          <w:pPr>
            <w:jc w:val="right"/>
          </w:pPr>
          <w:r>
            <w:rPr>
              <w:rFonts w:ascii="Inter" w:hAnsi="Inter" w:eastAsia="Inter"/>
              <w:b/>
              <w:i w:val="0"/>
              <w:caps/>
              <w:color w:val="8E7440"/>
              <w:sz w:val="15"/>
            </w:rPr>
            <w:t>FICHE ÉDITORIALE  •  V1.1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69" w:lineRule="auto"/>
    </w:pPr>
    <w:rPr>
      <w:rFonts w:ascii="Inter" w:hAnsi="Inter" w:eastAsia="Inter"/>
      <w:color w:val="25282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Inter" w:hAnsi="Inter" w:eastAsia="Inter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Inter" w:hAnsi="Inter" w:eastAsia="Inter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Inter" w:hAnsi="Inter" w:eastAsia="Inter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